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14" w:rsidRPr="00780D5E" w:rsidRDefault="001E6514" w:rsidP="00635528">
      <w:pPr>
        <w:pStyle w:val="a6"/>
        <w:ind w:firstLine="708"/>
        <w:jc w:val="both"/>
        <w:rPr>
          <w:b/>
          <w:sz w:val="28"/>
          <w:szCs w:val="28"/>
        </w:rPr>
      </w:pPr>
      <w:r w:rsidRPr="00780D5E">
        <w:rPr>
          <w:b/>
          <w:sz w:val="28"/>
          <w:szCs w:val="28"/>
        </w:rPr>
        <w:t>Аннотация к рабочей программе «Практическая химия»</w:t>
      </w:r>
    </w:p>
    <w:p w:rsidR="001E6514" w:rsidRPr="00635528" w:rsidRDefault="00635528" w:rsidP="00635528">
      <w:pPr>
        <w:pStyle w:val="a6"/>
        <w:ind w:left="-709" w:firstLine="425"/>
        <w:jc w:val="both"/>
      </w:pPr>
      <w:r w:rsidRPr="00635528">
        <w:t xml:space="preserve">Программа </w:t>
      </w:r>
      <w:r w:rsidR="001E6514" w:rsidRPr="00635528">
        <w:t xml:space="preserve">“Практическая </w:t>
      </w:r>
      <w:bookmarkStart w:id="0" w:name="_GoBack"/>
      <w:bookmarkEnd w:id="0"/>
      <w:r w:rsidR="001E6514" w:rsidRPr="00635528">
        <w:t>химия”</w:t>
      </w:r>
      <w:r w:rsidRPr="00635528">
        <w:t>- авторская,</w:t>
      </w:r>
      <w:r w:rsidR="001E6514" w:rsidRPr="00635528">
        <w:t xml:space="preserve"> ориентирован</w:t>
      </w:r>
      <w:r w:rsidRPr="00635528">
        <w:t>а</w:t>
      </w:r>
      <w:r w:rsidR="001E6514" w:rsidRPr="00635528">
        <w:t xml:space="preserve"> на учащихся, которые проявляют интерес к учебному предмету. </w:t>
      </w:r>
    </w:p>
    <w:p w:rsidR="001E6514" w:rsidRPr="00635528" w:rsidRDefault="001E6514" w:rsidP="00635528">
      <w:pPr>
        <w:pStyle w:val="a6"/>
        <w:ind w:left="-709" w:firstLine="425"/>
        <w:jc w:val="both"/>
      </w:pPr>
      <w:r w:rsidRPr="00635528">
        <w:tab/>
      </w:r>
      <w:r w:rsidRPr="00635528">
        <w:rPr>
          <w:b/>
        </w:rPr>
        <w:t>Целью</w:t>
      </w:r>
      <w:r w:rsidRPr="00635528">
        <w:t xml:space="preserve"> </w:t>
      </w:r>
      <w:r w:rsidR="00635528" w:rsidRPr="00635528">
        <w:t xml:space="preserve">программы </w:t>
      </w:r>
      <w:r w:rsidRPr="00635528">
        <w:t>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технике; решение задач повышенного уровня сложности.</w:t>
      </w:r>
    </w:p>
    <w:p w:rsidR="001E6514" w:rsidRPr="00635528" w:rsidRDefault="001E6514" w:rsidP="00635528">
      <w:pPr>
        <w:autoSpaceDE w:val="0"/>
        <w:autoSpaceDN w:val="0"/>
        <w:adjustRightInd w:val="0"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28">
        <w:rPr>
          <w:rFonts w:ascii="Times New Roman" w:hAnsi="Times New Roman" w:cs="Times New Roman"/>
          <w:sz w:val="24"/>
          <w:szCs w:val="24"/>
        </w:rPr>
        <w:t xml:space="preserve">Программа “Практическая химия” рассчитана на учащихся 9 классов (34 часа в год / 1 час в неделю), </w:t>
      </w:r>
      <w:r w:rsidRPr="006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два модуля:  </w:t>
      </w:r>
      <w:r w:rsidRPr="00635528">
        <w:rPr>
          <w:rFonts w:ascii="Times New Roman" w:hAnsi="Times New Roman" w:cs="Times New Roman"/>
          <w:sz w:val="24"/>
          <w:szCs w:val="24"/>
          <w:lang w:eastAsia="ru-RU"/>
        </w:rPr>
        <w:t xml:space="preserve">«Химия и медицина» и  «Решение задач и упражнений», каждый модуль рассчитан на 17 часов. </w:t>
      </w:r>
    </w:p>
    <w:p w:rsidR="001E6514" w:rsidRPr="00635528" w:rsidRDefault="001E6514" w:rsidP="00635528">
      <w:pPr>
        <w:shd w:val="clear" w:color="auto" w:fill="FFFFFF"/>
        <w:spacing w:after="120" w:line="240" w:lineRule="atLeast"/>
        <w:ind w:left="-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</w:t>
      </w:r>
      <w:r w:rsidR="006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35528" w:rsidRPr="006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6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 </w:t>
      </w:r>
      <w:proofErr w:type="spellStart"/>
      <w:r w:rsidRPr="0063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метапредметный</w:t>
      </w:r>
      <w:proofErr w:type="spellEnd"/>
      <w:r w:rsidRPr="00635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(</w:t>
      </w:r>
      <w:r w:rsidRPr="006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по математике, физике, биологии, медицине); использование задач из различных источников</w:t>
      </w:r>
      <w:r w:rsidRPr="006355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6355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составление авторских задач и их решение.</w:t>
      </w:r>
    </w:p>
    <w:p w:rsidR="00635528" w:rsidRDefault="001E6514" w:rsidP="00635528">
      <w:pPr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5528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6355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1E6514" w:rsidRPr="00635528" w:rsidRDefault="001E6514" w:rsidP="00635528">
      <w:pPr>
        <w:ind w:left="-709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35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прохождения программы кружка, обучающиеся должны  </w:t>
      </w:r>
      <w:r w:rsidRPr="006355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знать: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ind w:left="-709" w:firstLine="425"/>
        <w:jc w:val="both"/>
      </w:pPr>
      <w:r w:rsidRPr="00635528">
        <w:rPr>
          <w:rStyle w:val="1"/>
          <w:rFonts w:eastAsia="Calibri"/>
          <w:b/>
          <w:sz w:val="24"/>
          <w:szCs w:val="24"/>
          <w:lang w:val="ru-RU"/>
        </w:rPr>
        <w:t xml:space="preserve">  </w:t>
      </w:r>
      <w:r w:rsidRPr="00635528">
        <w:t>формы лекарственных препаратов, их примене</w:t>
      </w:r>
      <w:r w:rsidRPr="00635528">
        <w:softHyphen/>
        <w:t xml:space="preserve">ние и влияние на организм человека; 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ind w:left="-709" w:firstLine="425"/>
        <w:jc w:val="both"/>
      </w:pPr>
      <w:r w:rsidRPr="00635528">
        <w:t xml:space="preserve">правила хранения лекарственных веществ в быту; 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ind w:left="-709" w:firstLine="425"/>
        <w:jc w:val="both"/>
      </w:pPr>
      <w:r w:rsidRPr="00635528">
        <w:t>свойства, применение и правила использования в домашних условиях йодной на</w:t>
      </w:r>
      <w:r w:rsidRPr="00635528">
        <w:softHyphen/>
        <w:t xml:space="preserve">стойки, борной кислоты, растворов перекиси водорода, нашатырного спирта, перманганата калия; 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ind w:left="-709" w:firstLine="425"/>
        <w:jc w:val="both"/>
      </w:pPr>
      <w:r w:rsidRPr="00635528">
        <w:t>свойства ядо</w:t>
      </w:r>
      <w:r w:rsidRPr="00635528">
        <w:softHyphen/>
        <w:t xml:space="preserve">витых веществ, правила их хранения и меры оказания первой доврачебной помощи при отравлениях ими; 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ind w:left="-709" w:firstLine="425"/>
        <w:jc w:val="both"/>
      </w:pPr>
      <w:r w:rsidRPr="00635528">
        <w:t>эле</w:t>
      </w:r>
      <w:r w:rsidRPr="00635528">
        <w:softHyphen/>
        <w:t xml:space="preserve">ментарные сведения о фармакологической и химической классификациях лекарственных веществ; 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ind w:left="-709" w:firstLine="425"/>
        <w:jc w:val="both"/>
      </w:pPr>
      <w:r w:rsidRPr="00635528">
        <w:t>правила техни</w:t>
      </w:r>
      <w:r w:rsidRPr="00635528">
        <w:softHyphen/>
        <w:t>ки безопасности при обращении с химическими вещест</w:t>
      </w:r>
      <w:r w:rsidRPr="00635528">
        <w:softHyphen/>
        <w:t>вами;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стандартные алгоритмы решения задач;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способы решения различных типов усложненных задач;</w:t>
      </w:r>
    </w:p>
    <w:p w:rsidR="001E6514" w:rsidRPr="00635528" w:rsidRDefault="001E6514" w:rsidP="00635528">
      <w:pPr>
        <w:pStyle w:val="a7"/>
        <w:numPr>
          <w:ilvl w:val="0"/>
          <w:numId w:val="3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основные формулы и законы, по которым проводятся расчеты.</w:t>
      </w:r>
    </w:p>
    <w:p w:rsidR="001E6514" w:rsidRPr="00635528" w:rsidRDefault="001E6514" w:rsidP="00635528">
      <w:pPr>
        <w:shd w:val="clear" w:color="auto" w:fill="FFFFFF"/>
        <w:spacing w:after="120" w:line="240" w:lineRule="atLeast"/>
        <w:ind w:left="-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55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После изучения программы кружка учащиеся должны </w:t>
      </w:r>
      <w:r w:rsidRPr="00635528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уметь: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ind w:left="-709" w:firstLine="425"/>
        <w:jc w:val="both"/>
      </w:pPr>
      <w:r w:rsidRPr="00635528">
        <w:t>объяснять применение лекарственных ве</w:t>
      </w:r>
      <w:r w:rsidRPr="00635528">
        <w:softHyphen/>
        <w:t>ществ, исходя из знаний об их свойствах,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ind w:left="-709" w:firstLine="425"/>
        <w:jc w:val="both"/>
      </w:pPr>
      <w:r w:rsidRPr="00635528">
        <w:t xml:space="preserve"> использовать лекарственные вещества в домашних условиях, 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ind w:left="-709" w:firstLine="425"/>
        <w:jc w:val="both"/>
      </w:pPr>
      <w:r w:rsidRPr="00635528">
        <w:t>составлять простейшие уравнения химических ре</w:t>
      </w:r>
      <w:r w:rsidRPr="00635528">
        <w:softHyphen/>
        <w:t xml:space="preserve">акций, протекающих с изучаемыми лекарственными веществами, 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решать задачи различного уровня сложности, а также  различных типов;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четко представлять сущность описанных в задаче процессов;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видеть взаимосвязь происходящих химических превращений и изменений численных параметров системы, описанной в задаче;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самостоятельно составлять типовые химические задачи с помощью различных источников и объяснять их решение;</w:t>
      </w:r>
    </w:p>
    <w:p w:rsidR="001E6514" w:rsidRPr="00635528" w:rsidRDefault="001E6514" w:rsidP="00635528">
      <w:pPr>
        <w:pStyle w:val="a7"/>
        <w:numPr>
          <w:ilvl w:val="0"/>
          <w:numId w:val="4"/>
        </w:numPr>
        <w:shd w:val="clear" w:color="auto" w:fill="FFFFFF"/>
        <w:spacing w:after="120" w:line="240" w:lineRule="atLeast"/>
        <w:ind w:left="-709" w:firstLine="425"/>
        <w:jc w:val="both"/>
        <w:rPr>
          <w:lang w:eastAsia="ru-RU"/>
        </w:rPr>
      </w:pPr>
      <w:r w:rsidRPr="00635528">
        <w:rPr>
          <w:lang w:eastAsia="ru-RU"/>
        </w:rPr>
        <w:t>пользоваться справочной литературой по химии для выбора количественных величин,  необходимых для решения задач.</w:t>
      </w:r>
    </w:p>
    <w:p w:rsidR="001E6514" w:rsidRPr="00635528" w:rsidRDefault="001E6514" w:rsidP="00635528">
      <w:pPr>
        <w:shd w:val="clear" w:color="auto" w:fill="FFFFFF"/>
        <w:spacing w:after="120" w:line="240" w:lineRule="atLeast"/>
        <w:ind w:left="-709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быстро освоивших типы задач и их решения, предлагается знакомство с заданиями, используемыми при проведении </w:t>
      </w:r>
      <w:r w:rsidRPr="00635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олимпиадными заданиями.</w:t>
      </w:r>
    </w:p>
    <w:p w:rsidR="00635528" w:rsidRPr="00635528" w:rsidRDefault="00635528" w:rsidP="00635528">
      <w:pPr>
        <w:shd w:val="clear" w:color="auto" w:fill="FFFFFF"/>
        <w:spacing w:after="120" w:line="240" w:lineRule="atLeast"/>
        <w:ind w:left="-709"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5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 для педагога</w:t>
      </w:r>
    </w:p>
    <w:p w:rsidR="00635528" w:rsidRPr="00B14E69" w:rsidRDefault="00635528" w:rsidP="00635528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ind w:left="-709" w:right="-545" w:firstLine="425"/>
        <w:rPr>
          <w:sz w:val="24"/>
          <w:szCs w:val="24"/>
        </w:rPr>
      </w:pPr>
      <w:proofErr w:type="gramStart"/>
      <w:r w:rsidRPr="00B14E69">
        <w:rPr>
          <w:rStyle w:val="a8"/>
          <w:sz w:val="24"/>
          <w:szCs w:val="24"/>
        </w:rPr>
        <w:t>Алексинский</w:t>
      </w:r>
      <w:proofErr w:type="gramEnd"/>
      <w:r w:rsidRPr="00B14E69">
        <w:rPr>
          <w:rStyle w:val="a8"/>
          <w:sz w:val="24"/>
          <w:szCs w:val="24"/>
        </w:rPr>
        <w:t xml:space="preserve"> В. Н,</w:t>
      </w:r>
      <w:r w:rsidRPr="00B14E69">
        <w:rPr>
          <w:sz w:val="24"/>
          <w:szCs w:val="24"/>
        </w:rPr>
        <w:t xml:space="preserve"> Занимательные опыты по хи</w:t>
      </w:r>
      <w:r w:rsidRPr="00B14E69">
        <w:rPr>
          <w:sz w:val="24"/>
          <w:szCs w:val="24"/>
        </w:rPr>
        <w:softHyphen/>
        <w:t>мии. — М.: Просвещение, 1995.</w:t>
      </w:r>
    </w:p>
    <w:p w:rsidR="00635528" w:rsidRPr="00B14E69" w:rsidRDefault="00635528" w:rsidP="00635528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ind w:left="-709" w:right="-545" w:firstLine="425"/>
        <w:rPr>
          <w:sz w:val="24"/>
          <w:szCs w:val="24"/>
        </w:rPr>
      </w:pPr>
      <w:r w:rsidRPr="00B14E69">
        <w:rPr>
          <w:sz w:val="24"/>
          <w:szCs w:val="24"/>
        </w:rPr>
        <w:t xml:space="preserve"> </w:t>
      </w:r>
      <w:proofErr w:type="spellStart"/>
      <w:r w:rsidRPr="00B14E69">
        <w:rPr>
          <w:rStyle w:val="a8"/>
          <w:sz w:val="24"/>
          <w:szCs w:val="24"/>
        </w:rPr>
        <w:t>Аликберова</w:t>
      </w:r>
      <w:proofErr w:type="spellEnd"/>
      <w:r w:rsidRPr="00B14E69">
        <w:rPr>
          <w:rStyle w:val="a8"/>
          <w:sz w:val="24"/>
          <w:szCs w:val="24"/>
        </w:rPr>
        <w:t xml:space="preserve"> Л. Ю.</w:t>
      </w:r>
      <w:r w:rsidRPr="00B14E69">
        <w:rPr>
          <w:sz w:val="24"/>
          <w:szCs w:val="24"/>
        </w:rPr>
        <w:t xml:space="preserve"> Занимательная химия. — М.: АСТ-Пресс, 1999.</w:t>
      </w:r>
    </w:p>
    <w:p w:rsidR="00635528" w:rsidRPr="00635528" w:rsidRDefault="00635528" w:rsidP="00635528">
      <w:pPr>
        <w:pStyle w:val="31"/>
        <w:numPr>
          <w:ilvl w:val="0"/>
          <w:numId w:val="9"/>
        </w:numPr>
        <w:shd w:val="clear" w:color="auto" w:fill="auto"/>
        <w:spacing w:before="0" w:line="240" w:lineRule="auto"/>
        <w:ind w:left="-709" w:right="-545" w:firstLine="425"/>
        <w:rPr>
          <w:sz w:val="24"/>
          <w:szCs w:val="24"/>
        </w:rPr>
      </w:pPr>
      <w:r w:rsidRPr="00B14E69">
        <w:rPr>
          <w:sz w:val="24"/>
          <w:szCs w:val="24"/>
        </w:rPr>
        <w:t xml:space="preserve"> </w:t>
      </w:r>
      <w:proofErr w:type="spellStart"/>
      <w:r w:rsidRPr="00B14E69">
        <w:rPr>
          <w:rStyle w:val="a8"/>
          <w:sz w:val="24"/>
          <w:szCs w:val="24"/>
        </w:rPr>
        <w:t>Аликберова</w:t>
      </w:r>
      <w:proofErr w:type="spellEnd"/>
      <w:r w:rsidRPr="00B14E69">
        <w:rPr>
          <w:rStyle w:val="a8"/>
          <w:sz w:val="24"/>
          <w:szCs w:val="24"/>
        </w:rPr>
        <w:t xml:space="preserve"> Л. Ю., Хабарова Е. И.</w:t>
      </w:r>
      <w:r w:rsidRPr="00B14E69">
        <w:rPr>
          <w:sz w:val="24"/>
          <w:szCs w:val="24"/>
        </w:rPr>
        <w:t xml:space="preserve"> Задачи по хи</w:t>
      </w:r>
      <w:r w:rsidRPr="00B14E69">
        <w:rPr>
          <w:sz w:val="24"/>
          <w:szCs w:val="24"/>
        </w:rPr>
        <w:softHyphen/>
        <w:t>мии с экологическим</w:t>
      </w:r>
      <w:r>
        <w:rPr>
          <w:sz w:val="24"/>
          <w:szCs w:val="24"/>
        </w:rPr>
        <w:t xml:space="preserve"> содержанием.</w:t>
      </w:r>
      <w:r w:rsidRPr="00B14E69">
        <w:rPr>
          <w:sz w:val="24"/>
          <w:szCs w:val="24"/>
        </w:rPr>
        <w:t xml:space="preserve"> М.: </w:t>
      </w:r>
      <w:proofErr w:type="spellStart"/>
      <w:r w:rsidRPr="00B14E69">
        <w:rPr>
          <w:sz w:val="24"/>
          <w:szCs w:val="24"/>
        </w:rPr>
        <w:t>Центрхи</w:t>
      </w:r>
      <w:proofErr w:type="gramStart"/>
      <w:r w:rsidRPr="00B14E69">
        <w:rPr>
          <w:sz w:val="24"/>
          <w:szCs w:val="24"/>
        </w:rPr>
        <w:t>м</w:t>
      </w:r>
      <w:proofErr w:type="spellEnd"/>
      <w:r w:rsidRPr="00B14E69">
        <w:rPr>
          <w:sz w:val="24"/>
          <w:szCs w:val="24"/>
        </w:rPr>
        <w:t>-</w:t>
      </w:r>
      <w:proofErr w:type="gramEnd"/>
      <w:r w:rsidRPr="00B14E69">
        <w:rPr>
          <w:sz w:val="24"/>
          <w:szCs w:val="24"/>
        </w:rPr>
        <w:t xml:space="preserve"> пресс, 2001.</w:t>
      </w:r>
      <w:r>
        <w:rPr>
          <w:sz w:val="24"/>
          <w:szCs w:val="24"/>
        </w:rPr>
        <w:t xml:space="preserve"> И др.</w:t>
      </w:r>
    </w:p>
    <w:sectPr w:rsidR="00635528" w:rsidRPr="0063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1763"/>
    <w:multiLevelType w:val="hybridMultilevel"/>
    <w:tmpl w:val="E0F22D24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>
    <w:nsid w:val="2CB551A1"/>
    <w:multiLevelType w:val="hybridMultilevel"/>
    <w:tmpl w:val="4692DF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2B5A"/>
    <w:multiLevelType w:val="hybridMultilevel"/>
    <w:tmpl w:val="C0CE2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77711"/>
    <w:multiLevelType w:val="hybridMultilevel"/>
    <w:tmpl w:val="1DB86D3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21C3309"/>
    <w:multiLevelType w:val="hybridMultilevel"/>
    <w:tmpl w:val="2CEC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9170C"/>
    <w:multiLevelType w:val="hybridMultilevel"/>
    <w:tmpl w:val="0E78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D4C31"/>
    <w:multiLevelType w:val="hybridMultilevel"/>
    <w:tmpl w:val="647092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F3218A"/>
    <w:multiLevelType w:val="hybridMultilevel"/>
    <w:tmpl w:val="B3FA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2D"/>
    <w:rsid w:val="001E6514"/>
    <w:rsid w:val="004B22D1"/>
    <w:rsid w:val="00635528"/>
    <w:rsid w:val="00780D5E"/>
    <w:rsid w:val="008D30E9"/>
    <w:rsid w:val="00A8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6514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6514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E65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E6514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514"/>
    <w:pPr>
      <w:widowControl w:val="0"/>
      <w:shd w:val="clear" w:color="auto" w:fill="FFFFFF"/>
      <w:spacing w:after="120" w:line="240" w:lineRule="atLeast"/>
      <w:jc w:val="center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">
    <w:name w:val="Заголовок №3_"/>
    <w:link w:val="30"/>
    <w:locked/>
    <w:rsid w:val="001E6514"/>
    <w:rPr>
      <w:rFonts w:ascii="Candara" w:hAnsi="Candara"/>
      <w:b/>
      <w:bCs/>
      <w:spacing w:val="-5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E6514"/>
    <w:pPr>
      <w:widowControl w:val="0"/>
      <w:shd w:val="clear" w:color="auto" w:fill="FFFFFF"/>
      <w:spacing w:before="420" w:after="0" w:line="394" w:lineRule="exact"/>
      <w:jc w:val="center"/>
      <w:outlineLvl w:val="2"/>
    </w:pPr>
    <w:rPr>
      <w:rFonts w:ascii="Candara" w:hAnsi="Candara"/>
      <w:b/>
      <w:bCs/>
      <w:spacing w:val="-5"/>
      <w:sz w:val="21"/>
      <w:szCs w:val="21"/>
    </w:rPr>
  </w:style>
  <w:style w:type="paragraph" w:customStyle="1" w:styleId="31">
    <w:name w:val="Основной текст3"/>
    <w:basedOn w:val="a"/>
    <w:rsid w:val="001E6514"/>
    <w:pPr>
      <w:widowControl w:val="0"/>
      <w:shd w:val="clear" w:color="auto" w:fill="FFFFFF"/>
      <w:spacing w:before="180" w:after="0" w:line="240" w:lineRule="exact"/>
      <w:ind w:hanging="180"/>
      <w:jc w:val="both"/>
    </w:pPr>
    <w:rPr>
      <w:rFonts w:ascii="Times New Roman" w:eastAsia="Courier New" w:hAnsi="Times New Roman" w:cs="Times New Roman"/>
      <w:color w:val="000000"/>
      <w:spacing w:val="-3"/>
      <w:sz w:val="21"/>
      <w:szCs w:val="21"/>
      <w:lang w:eastAsia="ru-RU"/>
    </w:rPr>
  </w:style>
  <w:style w:type="paragraph" w:customStyle="1" w:styleId="c23">
    <w:name w:val="c23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14"/>
  </w:style>
  <w:style w:type="character" w:customStyle="1" w:styleId="c1">
    <w:name w:val="c1"/>
    <w:basedOn w:val="a0"/>
    <w:rsid w:val="001E6514"/>
  </w:style>
  <w:style w:type="character" w:customStyle="1" w:styleId="a8">
    <w:name w:val="Основной текст + Курсив"/>
    <w:aliases w:val="Интервал 0 pt10"/>
    <w:rsid w:val="001E6514"/>
    <w:rPr>
      <w:i/>
      <w:iCs/>
      <w:color w:val="000000"/>
      <w:spacing w:val="-3"/>
      <w:w w:val="100"/>
      <w:position w:val="0"/>
      <w:lang w:val="ru-RU" w:eastAsia="x-none" w:bidi="ar-SA"/>
    </w:rPr>
  </w:style>
  <w:style w:type="character" w:customStyle="1" w:styleId="91">
    <w:name w:val="Основной текст + 91"/>
    <w:aliases w:val="5 pt1,Полужирный1,Интервал 2 pt1,Основной текст (5) + Times New Roman3,10 pt4,Не полужирный4,Заголовок №3 + Times New Roman4,Основной текст + 8 pt"/>
    <w:rsid w:val="001E6514"/>
    <w:rPr>
      <w:b/>
      <w:bCs/>
      <w:color w:val="000000"/>
      <w:spacing w:val="47"/>
      <w:w w:val="100"/>
      <w:position w:val="0"/>
      <w:sz w:val="19"/>
      <w:szCs w:val="19"/>
      <w:lang w:val="en-US" w:eastAsia="x-none" w:bidi="ar-SA"/>
    </w:rPr>
  </w:style>
  <w:style w:type="character" w:customStyle="1" w:styleId="1">
    <w:name w:val="Основной текст + Курсив1"/>
    <w:aliases w:val="Интервал -1 pt"/>
    <w:rsid w:val="001E6514"/>
    <w:rPr>
      <w:rFonts w:ascii="Times New Roman" w:hAnsi="Times New Roman" w:cs="Times New Roman" w:hint="default"/>
      <w:i/>
      <w:iCs/>
      <w:strike w:val="0"/>
      <w:dstrike w:val="0"/>
      <w:color w:val="000000"/>
      <w:spacing w:val="-25"/>
      <w:w w:val="100"/>
      <w:position w:val="0"/>
      <w:sz w:val="21"/>
      <w:szCs w:val="21"/>
      <w:u w:val="none"/>
      <w:effect w:val="none"/>
      <w:lang w:val="en-US" w:eastAsia="x-none" w:bidi="ar-SA"/>
    </w:rPr>
  </w:style>
  <w:style w:type="character" w:customStyle="1" w:styleId="c4">
    <w:name w:val="c4"/>
    <w:basedOn w:val="a0"/>
    <w:rsid w:val="001E6514"/>
  </w:style>
  <w:style w:type="table" w:styleId="a9">
    <w:name w:val="Table Grid"/>
    <w:basedOn w:val="a1"/>
    <w:uiPriority w:val="59"/>
    <w:rsid w:val="001E6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E6514"/>
    <w:pPr>
      <w:spacing w:after="0" w:line="240" w:lineRule="auto"/>
      <w:jc w:val="both"/>
    </w:pPr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6514"/>
    <w:rPr>
      <w:rFonts w:ascii="Calibri" w:eastAsia="Calibri" w:hAnsi="Calibri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E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1E651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0">
    <w:name w:val="c0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E6514"/>
    <w:rPr>
      <w:rFonts w:ascii="Tahoma" w:hAnsi="Tahoma" w:cs="Tahoma"/>
      <w:b/>
      <w:bCs/>
      <w:spacing w:val="-3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6514"/>
    <w:pPr>
      <w:widowControl w:val="0"/>
      <w:shd w:val="clear" w:color="auto" w:fill="FFFFFF"/>
      <w:spacing w:after="120" w:line="240" w:lineRule="atLeast"/>
      <w:jc w:val="center"/>
    </w:pPr>
    <w:rPr>
      <w:rFonts w:ascii="Tahoma" w:hAnsi="Tahoma" w:cs="Tahoma"/>
      <w:b/>
      <w:bCs/>
      <w:spacing w:val="-3"/>
      <w:sz w:val="18"/>
      <w:szCs w:val="18"/>
    </w:rPr>
  </w:style>
  <w:style w:type="character" w:customStyle="1" w:styleId="3">
    <w:name w:val="Заголовок №3_"/>
    <w:link w:val="30"/>
    <w:locked/>
    <w:rsid w:val="001E6514"/>
    <w:rPr>
      <w:rFonts w:ascii="Candara" w:hAnsi="Candara"/>
      <w:b/>
      <w:bCs/>
      <w:spacing w:val="-5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E6514"/>
    <w:pPr>
      <w:widowControl w:val="0"/>
      <w:shd w:val="clear" w:color="auto" w:fill="FFFFFF"/>
      <w:spacing w:before="420" w:after="0" w:line="394" w:lineRule="exact"/>
      <w:jc w:val="center"/>
      <w:outlineLvl w:val="2"/>
    </w:pPr>
    <w:rPr>
      <w:rFonts w:ascii="Candara" w:hAnsi="Candara"/>
      <w:b/>
      <w:bCs/>
      <w:spacing w:val="-5"/>
      <w:sz w:val="21"/>
      <w:szCs w:val="21"/>
    </w:rPr>
  </w:style>
  <w:style w:type="paragraph" w:customStyle="1" w:styleId="31">
    <w:name w:val="Основной текст3"/>
    <w:basedOn w:val="a"/>
    <w:rsid w:val="001E6514"/>
    <w:pPr>
      <w:widowControl w:val="0"/>
      <w:shd w:val="clear" w:color="auto" w:fill="FFFFFF"/>
      <w:spacing w:before="180" w:after="0" w:line="240" w:lineRule="exact"/>
      <w:ind w:hanging="180"/>
      <w:jc w:val="both"/>
    </w:pPr>
    <w:rPr>
      <w:rFonts w:ascii="Times New Roman" w:eastAsia="Courier New" w:hAnsi="Times New Roman" w:cs="Times New Roman"/>
      <w:color w:val="000000"/>
      <w:spacing w:val="-3"/>
      <w:sz w:val="21"/>
      <w:szCs w:val="21"/>
      <w:lang w:eastAsia="ru-RU"/>
    </w:rPr>
  </w:style>
  <w:style w:type="paragraph" w:customStyle="1" w:styleId="c23">
    <w:name w:val="c23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1E6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14"/>
  </w:style>
  <w:style w:type="character" w:customStyle="1" w:styleId="c1">
    <w:name w:val="c1"/>
    <w:basedOn w:val="a0"/>
    <w:rsid w:val="001E6514"/>
  </w:style>
  <w:style w:type="character" w:customStyle="1" w:styleId="a8">
    <w:name w:val="Основной текст + Курсив"/>
    <w:aliases w:val="Интервал 0 pt10"/>
    <w:rsid w:val="001E6514"/>
    <w:rPr>
      <w:i/>
      <w:iCs/>
      <w:color w:val="000000"/>
      <w:spacing w:val="-3"/>
      <w:w w:val="100"/>
      <w:position w:val="0"/>
      <w:lang w:val="ru-RU" w:eastAsia="x-none" w:bidi="ar-SA"/>
    </w:rPr>
  </w:style>
  <w:style w:type="character" w:customStyle="1" w:styleId="91">
    <w:name w:val="Основной текст + 91"/>
    <w:aliases w:val="5 pt1,Полужирный1,Интервал 2 pt1,Основной текст (5) + Times New Roman3,10 pt4,Не полужирный4,Заголовок №3 + Times New Roman4,Основной текст + 8 pt"/>
    <w:rsid w:val="001E6514"/>
    <w:rPr>
      <w:b/>
      <w:bCs/>
      <w:color w:val="000000"/>
      <w:spacing w:val="47"/>
      <w:w w:val="100"/>
      <w:position w:val="0"/>
      <w:sz w:val="19"/>
      <w:szCs w:val="19"/>
      <w:lang w:val="en-US" w:eastAsia="x-none" w:bidi="ar-SA"/>
    </w:rPr>
  </w:style>
  <w:style w:type="character" w:customStyle="1" w:styleId="1">
    <w:name w:val="Основной текст + Курсив1"/>
    <w:aliases w:val="Интервал -1 pt"/>
    <w:rsid w:val="001E6514"/>
    <w:rPr>
      <w:rFonts w:ascii="Times New Roman" w:hAnsi="Times New Roman" w:cs="Times New Roman" w:hint="default"/>
      <w:i/>
      <w:iCs/>
      <w:strike w:val="0"/>
      <w:dstrike w:val="0"/>
      <w:color w:val="000000"/>
      <w:spacing w:val="-25"/>
      <w:w w:val="100"/>
      <w:position w:val="0"/>
      <w:sz w:val="21"/>
      <w:szCs w:val="21"/>
      <w:u w:val="none"/>
      <w:effect w:val="none"/>
      <w:lang w:val="en-US" w:eastAsia="x-none" w:bidi="ar-SA"/>
    </w:rPr>
  </w:style>
  <w:style w:type="character" w:customStyle="1" w:styleId="c4">
    <w:name w:val="c4"/>
    <w:basedOn w:val="a0"/>
    <w:rsid w:val="001E6514"/>
  </w:style>
  <w:style w:type="table" w:styleId="a9">
    <w:name w:val="Table Grid"/>
    <w:basedOn w:val="a1"/>
    <w:uiPriority w:val="59"/>
    <w:rsid w:val="001E65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dcterms:created xsi:type="dcterms:W3CDTF">2017-04-18T10:38:00Z</dcterms:created>
  <dcterms:modified xsi:type="dcterms:W3CDTF">2017-04-18T10:47:00Z</dcterms:modified>
</cp:coreProperties>
</file>